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</w:t>
      </w:r>
    </w:p>
    <w:p>
      <w:pPr>
        <w:rPr>
          <w:rFonts w:ascii="楷体_GB2312" w:hAnsi="新宋体" w:eastAsia="楷体_GB2312"/>
          <w:sz w:val="24"/>
        </w:rPr>
      </w:pPr>
      <w:r>
        <w:rPr>
          <w:rFonts w:ascii="楷体_GB2312" w:hAnsi="新宋体" w:eastAsia="楷体_GB2312"/>
          <w:sz w:val="24"/>
        </w:rPr>
        <w:t xml:space="preserve">                                                        </w:t>
      </w:r>
      <w:r>
        <w:rPr>
          <w:rFonts w:hint="eastAsia" w:ascii="楷体_GB2312" w:hAnsi="新宋体" w:eastAsia="楷体_GB2312"/>
          <w:sz w:val="28"/>
          <w:szCs w:val="28"/>
        </w:rPr>
        <w:t>界别</w:t>
      </w:r>
      <w:r>
        <w:rPr>
          <w:rFonts w:ascii="楷体_GB2312" w:hAnsi="新宋体" w:eastAsia="楷体_GB2312"/>
          <w:sz w:val="24"/>
          <w:u w:val="single"/>
        </w:rPr>
        <w:t xml:space="preserve"> </w:t>
      </w:r>
      <w:r>
        <w:rPr>
          <w:rFonts w:hint="eastAsia" w:ascii="楷体_GB2312" w:hAnsi="新宋体" w:eastAsia="楷体_GB2312"/>
          <w:sz w:val="28"/>
          <w:szCs w:val="28"/>
          <w:u w:val="single"/>
        </w:rPr>
        <w:t>特邀</w:t>
      </w:r>
      <w:r>
        <w:rPr>
          <w:rFonts w:ascii="楷体_GB2312" w:hAnsi="新宋体" w:eastAsia="楷体_GB2312"/>
          <w:sz w:val="24"/>
          <w:u w:val="single"/>
        </w:rPr>
        <w:t xml:space="preserve">    </w:t>
      </w:r>
    </w:p>
    <w:p>
      <w:pPr>
        <w:rPr>
          <w:rFonts w:ascii="宋体-PUA" w:hAnsi="新宋体" w:eastAsia="新宋体"/>
          <w:sz w:val="24"/>
          <w:szCs w:val="44"/>
        </w:rPr>
      </w:pPr>
    </w:p>
    <w:p>
      <w:pPr>
        <w:jc w:val="center"/>
        <w:rPr>
          <w:rFonts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柳城县政协十届四次会议提案</w:t>
      </w:r>
    </w:p>
    <w:p/>
    <w:p/>
    <w:p/>
    <w:p>
      <w:pPr>
        <w:ind w:firstLine="643"/>
        <w:rPr>
          <w:rFonts w:eastAsia="黑体"/>
          <w:sz w:val="30"/>
          <w:u w:val="single"/>
        </w:rPr>
      </w:pP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hint="eastAsia" w:eastAsia="黑体"/>
          <w:sz w:val="30"/>
          <w:u w:val="single"/>
          <w:lang w:eastAsia="zh-CN"/>
        </w:rPr>
        <w:t>关于</w:t>
      </w:r>
      <w:r>
        <w:rPr>
          <w:rFonts w:hint="eastAsia" w:eastAsia="黑体"/>
          <w:sz w:val="30"/>
          <w:u w:val="single"/>
        </w:rPr>
        <w:t>古砦仫佬族乡汶炉村汶炉屯防洪沟修缮的建议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</w:t>
      </w:r>
      <w:bookmarkStart w:id="0" w:name="_GoBack"/>
      <w:bookmarkEnd w:id="0"/>
      <w:r>
        <w:rPr>
          <w:sz w:val="36"/>
          <w:szCs w:val="36"/>
        </w:rPr>
        <w:t xml:space="preserve">                          </w:t>
      </w:r>
    </w:p>
    <w:p>
      <w:pPr>
        <w:rPr>
          <w:sz w:val="36"/>
          <w:szCs w:val="36"/>
          <w:u w:val="single"/>
        </w:rPr>
      </w:pPr>
    </w:p>
    <w:p>
      <w:pPr>
        <w:pStyle w:val="2"/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15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第一提案人（签名）：林宏毅</w:t>
            </w:r>
            <w:r>
              <w:rPr>
                <w:rFonts w:ascii="宋体" w:hAnsi="宋体"/>
                <w:sz w:val="28"/>
                <w:szCs w:val="28"/>
              </w:rPr>
              <w:t xml:space="preserve">    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  <w:r>
              <w:rPr>
                <w:rFonts w:ascii="宋体" w:hAnsi="宋体"/>
                <w:sz w:val="28"/>
                <w:szCs w:val="28"/>
              </w:rPr>
              <w:t>18977218700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通讯地址：柳城县古砦仫佬族乡人民政府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</w:p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提案日期：</w:t>
            </w:r>
            <w:r>
              <w:rPr>
                <w:rFonts w:ascii="宋体" w:hAnsi="宋体"/>
                <w:sz w:val="28"/>
                <w:szCs w:val="28"/>
              </w:rPr>
              <w:t xml:space="preserve"> 2024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>1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>9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（集体提案）</w:t>
      </w:r>
    </w:p>
    <w:tbl>
      <w:tblPr>
        <w:tblStyle w:val="15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提案单位（公章）：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提案日期：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15"/>
        <w:tblW w:w="0" w:type="auto"/>
        <w:tblInd w:w="6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57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pacing w:val="20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 w:ascii="宋体" w:hAnsi="宋体"/>
                <w:spacing w:val="20"/>
                <w:sz w:val="28"/>
                <w:szCs w:val="28"/>
              </w:rPr>
              <w:t>政协柳城县委员会</w:t>
            </w:r>
            <w:r>
              <w:rPr>
                <w:rFonts w:ascii="宋体" w:hAnsi="宋体"/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31680" w:hanging="480" w:hangingChars="150"/>
      </w:pPr>
      <w:r>
        <w:t xml:space="preserve">      </w:t>
      </w:r>
    </w:p>
    <w:p>
      <w:pPr>
        <w:spacing w:line="420" w:lineRule="exact"/>
        <w:ind w:left="480" w:leftChars="150" w:firstLine="280" w:firstLineChars="100"/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  <w:r>
        <w:rPr>
          <w:rFonts w:hint="eastAsia" w:ascii="仿宋_GB2312" w:eastAsia="仿宋_GB2312"/>
          <w:sz w:val="28"/>
          <w:szCs w:val="28"/>
        </w:rPr>
        <w:t>注：附议（联名）提案人必须了解提案内容，同意后在后面的“联名提案人签名页”工整签名。</w:t>
      </w:r>
    </w:p>
    <w:p/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356" w:type="dxa"/>
          </w:tcPr>
          <w:p>
            <w:pPr>
              <w:spacing w:line="560" w:lineRule="exact"/>
              <w:ind w:firstLine="720" w:firstLineChars="200"/>
              <w:rPr>
                <w:rFonts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  <w:r>
              <w:rPr>
                <w:rFonts w:ascii="仿宋_GB2312" w:hAnsi="仿宋_GB2312" w:eastAsia="仿宋_GB2312"/>
              </w:rPr>
              <w:t xml:space="preserve">    </w:t>
            </w:r>
            <w:r>
              <w:rPr>
                <w:rFonts w:hint="eastAsia" w:ascii="黑体" w:hAnsi="仿宋_GB2312" w:eastAsia="黑体"/>
                <w:sz w:val="36"/>
                <w:szCs w:val="36"/>
              </w:rPr>
              <w:t>基本情况：</w:t>
            </w:r>
          </w:p>
          <w:p>
            <w:pPr>
              <w:ind w:firstLine="640" w:firstLineChars="200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古砦仫佬族乡汶炉村汶炉屯位于汶炉村委东面，距独山水库直线距离约</w:t>
            </w:r>
            <w:r>
              <w:rPr>
                <w:rFonts w:ascii="仿宋_GB2312" w:hAnsi="仿宋_GB2312" w:eastAsia="仿宋_GB2312"/>
              </w:rPr>
              <w:t>1000</w:t>
            </w:r>
            <w:r>
              <w:rPr>
                <w:rFonts w:hint="eastAsia" w:ascii="仿宋_GB2312" w:hAnsi="仿宋_GB2312" w:eastAsia="仿宋_GB2312"/>
              </w:rPr>
              <w:t>米，有群众</w:t>
            </w:r>
            <w:r>
              <w:rPr>
                <w:rFonts w:ascii="仿宋_GB2312" w:hAnsi="仿宋_GB2312" w:eastAsia="仿宋_GB2312"/>
              </w:rPr>
              <w:t>120</w:t>
            </w:r>
            <w:r>
              <w:rPr>
                <w:rFonts w:hint="eastAsia" w:ascii="仿宋_GB2312" w:hAnsi="仿宋_GB2312" w:eastAsia="仿宋_GB2312"/>
              </w:rPr>
              <w:t>户</w:t>
            </w:r>
            <w:r>
              <w:rPr>
                <w:rFonts w:ascii="仿宋_GB2312" w:hAnsi="仿宋_GB2312" w:eastAsia="仿宋_GB2312"/>
              </w:rPr>
              <w:t>580</w:t>
            </w:r>
            <w:r>
              <w:rPr>
                <w:rFonts w:hint="eastAsia" w:ascii="仿宋_GB2312" w:hAnsi="仿宋_GB2312" w:eastAsia="仿宋_GB2312"/>
              </w:rPr>
              <w:t>人，脱贫人口</w:t>
            </w:r>
            <w:r>
              <w:rPr>
                <w:rFonts w:ascii="仿宋_GB2312" w:hAnsi="仿宋_GB2312" w:eastAsia="仿宋_GB2312"/>
              </w:rPr>
              <w:t>63</w:t>
            </w:r>
            <w:r>
              <w:rPr>
                <w:rFonts w:hint="eastAsia" w:ascii="仿宋_GB2312" w:hAnsi="仿宋_GB2312" w:eastAsia="仿宋_GB2312"/>
              </w:rPr>
              <w:t>户</w:t>
            </w:r>
            <w:r>
              <w:rPr>
                <w:rFonts w:ascii="仿宋_GB2312" w:hAnsi="仿宋_GB2312" w:eastAsia="仿宋_GB2312"/>
              </w:rPr>
              <w:t>274</w:t>
            </w:r>
            <w:r>
              <w:rPr>
                <w:rFonts w:hint="eastAsia" w:ascii="仿宋_GB2312" w:hAnsi="仿宋_GB2312" w:eastAsia="仿宋_GB2312"/>
              </w:rPr>
              <w:t>人。汶炉屯有两条防洪沟绕屯而过，长约</w:t>
            </w:r>
            <w:r>
              <w:rPr>
                <w:rFonts w:ascii="仿宋_GB2312" w:hAnsi="仿宋_GB2312" w:eastAsia="仿宋_GB2312"/>
              </w:rPr>
              <w:t>709</w:t>
            </w:r>
            <w:r>
              <w:rPr>
                <w:rFonts w:hint="eastAsia" w:ascii="仿宋_GB2312" w:hAnsi="仿宋_GB2312" w:eastAsia="仿宋_GB2312"/>
              </w:rPr>
              <w:t>米，宽约</w:t>
            </w:r>
            <w:r>
              <w:rPr>
                <w:rFonts w:ascii="仿宋_GB2312" w:hAnsi="仿宋_GB2312" w:eastAsia="仿宋_GB2312"/>
              </w:rPr>
              <w:t>3</w:t>
            </w:r>
            <w:r>
              <w:rPr>
                <w:rFonts w:hint="eastAsia" w:ascii="仿宋_GB2312" w:hAnsi="仿宋_GB2312" w:eastAsia="仿宋_GB2312"/>
              </w:rPr>
              <w:t>米，是汶炉屯排洪泄洪的主要沟渠，由于该防洪沟年久失修，已严重影响排洪泄洪，每当独山水库排洪时，全屯大部分房屋都会因排洪泄洪不畅而造成不同程度的淹没。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</w:tc>
      </w:tr>
    </w:tbl>
    <w:p>
      <w:pPr>
        <w:spacing w:line="560" w:lineRule="exact"/>
        <w:rPr>
          <w:rFonts w:ascii="仿宋_GB2312" w:hAnsi="仿宋_GB2312" w:eastAsia="仿宋_GB2312"/>
        </w:rPr>
      </w:pP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356" w:type="dxa"/>
          </w:tcPr>
          <w:p>
            <w:pPr>
              <w:spacing w:line="560" w:lineRule="exact"/>
              <w:ind w:firstLine="720" w:firstLineChars="200"/>
              <w:rPr>
                <w:rFonts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  <w:r>
              <w:rPr>
                <w:rFonts w:ascii="仿宋_GB2312" w:hAnsi="仿宋_GB2312" w:eastAsia="仿宋_GB2312"/>
              </w:rPr>
              <w:t xml:space="preserve">    </w:t>
            </w:r>
            <w:r>
              <w:rPr>
                <w:rFonts w:hint="eastAsia" w:ascii="黑体" w:hAnsi="仿宋_GB2312" w:eastAsia="黑体"/>
                <w:sz w:val="36"/>
                <w:szCs w:val="36"/>
              </w:rPr>
              <w:t>对策建议：</w:t>
            </w:r>
          </w:p>
          <w:p>
            <w:pPr>
              <w:ind w:firstLine="640" w:firstLineChars="200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为解决群众的迫切要求，保护群众的生命财产安全，现建议立项修缮汶炉屯防洪沟，修缮内容为清淤、加固挡土墙、扩宽过路涵洞等，预计项目资金约</w:t>
            </w:r>
            <w:r>
              <w:rPr>
                <w:rFonts w:ascii="仿宋_GB2312" w:hAnsi="仿宋_GB2312" w:eastAsia="仿宋_GB2312"/>
              </w:rPr>
              <w:t>10</w:t>
            </w:r>
            <w:r>
              <w:rPr>
                <w:rFonts w:hint="eastAsia" w:ascii="仿宋_GB2312" w:hAnsi="仿宋_GB2312" w:eastAsia="仿宋_GB2312"/>
              </w:rPr>
              <w:t>万元。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</w:tc>
      </w:tr>
    </w:tbl>
    <w:p>
      <w:pPr>
        <w:rPr>
          <w:rFonts w:ascii="宋体-PUA" w:hAnsi="新宋体" w:eastAsia="新宋体"/>
          <w:sz w:val="21"/>
          <w:szCs w:val="44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b/>
          <w:sz w:val="36"/>
        </w:rPr>
      </w:pP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4785"/>
        <w:gridCol w:w="2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785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 w:firstLine="360"/>
    </w:pPr>
    <w:r>
      <w:pict>
        <v:shape id="_x0000_s2049" o:spid="_x0000_s2049" o:spt="202" type="#_x0000_t202" style="position:absolute;left:0pt;margin-top:0pt;height:13.8pt;width:34.55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2"/>
                  <w:rPr>
                    <w:rStyle w:val="17"/>
                  </w:rPr>
                </w:pPr>
                <w:r>
                  <w:rPr>
                    <w:rStyle w:val="17"/>
                  </w:rPr>
                  <w:t xml:space="preserve">— </w:t>
                </w:r>
                <w:r>
                  <w:rPr>
                    <w:rStyle w:val="17"/>
                  </w:rPr>
                  <w:fldChar w:fldCharType="begin"/>
                </w:r>
                <w:r>
                  <w:rPr>
                    <w:rStyle w:val="17"/>
                  </w:rPr>
                  <w:instrText xml:space="preserve">PAGE  </w:instrText>
                </w:r>
                <w:r>
                  <w:rPr>
                    <w:rStyle w:val="17"/>
                  </w:rPr>
                  <w:fldChar w:fldCharType="separate"/>
                </w:r>
                <w:r>
                  <w:rPr>
                    <w:rStyle w:val="17"/>
                  </w:rPr>
                  <w:t>1</w:t>
                </w:r>
                <w:r>
                  <w:rPr>
                    <w:rStyle w:val="17"/>
                  </w:rPr>
                  <w:fldChar w:fldCharType="end"/>
                </w:r>
                <w:r>
                  <w:rPr>
                    <w:sz w:val="24"/>
                    <w:szCs w:val="24"/>
                  </w:rPr>
                  <w:t xml:space="preserve"> </w:t>
                </w:r>
                <w:r>
                  <w:rPr>
                    <w:rStyle w:val="17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17E0"/>
    <w:rsid w:val="001717E0"/>
    <w:rsid w:val="003634B1"/>
    <w:rsid w:val="003C3F78"/>
    <w:rsid w:val="00530AB5"/>
    <w:rsid w:val="00641834"/>
    <w:rsid w:val="006A27CF"/>
    <w:rsid w:val="008139B1"/>
    <w:rsid w:val="00AB196F"/>
    <w:rsid w:val="00B43427"/>
    <w:rsid w:val="00BF2E59"/>
    <w:rsid w:val="00C07FCF"/>
    <w:rsid w:val="00F56082"/>
    <w:rsid w:val="0511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qFormat="1" w:unhideWhenUsed="0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99"/>
    <w:pPr>
      <w:keepNext/>
      <w:keepLines/>
      <w:spacing w:before="480" w:after="80"/>
      <w:outlineLvl w:val="0"/>
    </w:pPr>
    <w:rPr>
      <w:rFonts w:ascii="等线 Light" w:hAnsi="等线 Light" w:eastAsia="等线 Light"/>
      <w:color w:val="0F4761"/>
      <w:sz w:val="48"/>
      <w:szCs w:val="48"/>
    </w:rPr>
  </w:style>
  <w:style w:type="paragraph" w:styleId="4">
    <w:name w:val="heading 2"/>
    <w:basedOn w:val="1"/>
    <w:next w:val="1"/>
    <w:link w:val="19"/>
    <w:qFormat/>
    <w:uiPriority w:val="99"/>
    <w:pPr>
      <w:keepNext/>
      <w:keepLines/>
      <w:spacing w:before="160" w:after="80"/>
      <w:outlineLvl w:val="1"/>
    </w:pPr>
    <w:rPr>
      <w:rFonts w:ascii="等线 Light" w:hAnsi="等线 Light" w:eastAsia="等线 Light"/>
      <w:color w:val="0F4761"/>
      <w:sz w:val="40"/>
      <w:szCs w:val="40"/>
    </w:rPr>
  </w:style>
  <w:style w:type="paragraph" w:styleId="5">
    <w:name w:val="heading 3"/>
    <w:basedOn w:val="1"/>
    <w:next w:val="1"/>
    <w:link w:val="20"/>
    <w:qFormat/>
    <w:uiPriority w:val="99"/>
    <w:pPr>
      <w:keepNext/>
      <w:keepLines/>
      <w:spacing w:before="160" w:after="80"/>
      <w:outlineLvl w:val="2"/>
    </w:pPr>
    <w:rPr>
      <w:rFonts w:ascii="等线 Light" w:hAnsi="等线 Light" w:eastAsia="等线 Light"/>
      <w:color w:val="0F4761"/>
      <w:szCs w:val="32"/>
    </w:rPr>
  </w:style>
  <w:style w:type="paragraph" w:styleId="6">
    <w:name w:val="heading 4"/>
    <w:basedOn w:val="1"/>
    <w:next w:val="1"/>
    <w:link w:val="21"/>
    <w:qFormat/>
    <w:uiPriority w:val="99"/>
    <w:pPr>
      <w:keepNext/>
      <w:keepLines/>
      <w:spacing w:before="80" w:after="40"/>
      <w:outlineLvl w:val="3"/>
    </w:pPr>
    <w:rPr>
      <w:rFonts w:ascii="等线" w:hAnsi="等线" w:eastAsia="等线"/>
      <w:color w:val="0F4761"/>
      <w:sz w:val="28"/>
      <w:szCs w:val="28"/>
    </w:rPr>
  </w:style>
  <w:style w:type="paragraph" w:styleId="7">
    <w:name w:val="heading 5"/>
    <w:basedOn w:val="1"/>
    <w:next w:val="1"/>
    <w:link w:val="22"/>
    <w:qFormat/>
    <w:uiPriority w:val="99"/>
    <w:pPr>
      <w:keepNext/>
      <w:keepLines/>
      <w:spacing w:before="80" w:after="40"/>
      <w:outlineLvl w:val="4"/>
    </w:pPr>
    <w:rPr>
      <w:rFonts w:ascii="等线" w:hAnsi="等线" w:eastAsia="等线"/>
      <w:color w:val="0F4761"/>
      <w:sz w:val="24"/>
    </w:rPr>
  </w:style>
  <w:style w:type="paragraph" w:styleId="8">
    <w:name w:val="heading 6"/>
    <w:basedOn w:val="1"/>
    <w:next w:val="1"/>
    <w:link w:val="23"/>
    <w:qFormat/>
    <w:uiPriority w:val="99"/>
    <w:pPr>
      <w:keepNext/>
      <w:keepLines/>
      <w:spacing w:before="40"/>
      <w:outlineLvl w:val="5"/>
    </w:pPr>
    <w:rPr>
      <w:rFonts w:ascii="等线" w:hAnsi="等线" w:eastAsia="等线"/>
      <w:b/>
      <w:bCs/>
      <w:color w:val="0F4761"/>
      <w:sz w:val="21"/>
      <w:szCs w:val="22"/>
    </w:rPr>
  </w:style>
  <w:style w:type="paragraph" w:styleId="9">
    <w:name w:val="heading 7"/>
    <w:basedOn w:val="1"/>
    <w:next w:val="1"/>
    <w:link w:val="24"/>
    <w:qFormat/>
    <w:uiPriority w:val="99"/>
    <w:pPr>
      <w:keepNext/>
      <w:keepLines/>
      <w:spacing w:before="40"/>
      <w:outlineLvl w:val="6"/>
    </w:pPr>
    <w:rPr>
      <w:rFonts w:ascii="等线" w:hAnsi="等线" w:eastAsia="等线"/>
      <w:b/>
      <w:bCs/>
      <w:color w:val="595959"/>
      <w:sz w:val="21"/>
      <w:szCs w:val="22"/>
    </w:rPr>
  </w:style>
  <w:style w:type="paragraph" w:styleId="10">
    <w:name w:val="heading 8"/>
    <w:basedOn w:val="1"/>
    <w:next w:val="1"/>
    <w:link w:val="25"/>
    <w:qFormat/>
    <w:uiPriority w:val="99"/>
    <w:pPr>
      <w:keepNext/>
      <w:keepLines/>
      <w:outlineLvl w:val="7"/>
    </w:pPr>
    <w:rPr>
      <w:rFonts w:ascii="等线" w:hAnsi="等线" w:eastAsia="等线"/>
      <w:color w:val="595959"/>
      <w:sz w:val="21"/>
      <w:szCs w:val="22"/>
    </w:rPr>
  </w:style>
  <w:style w:type="paragraph" w:styleId="11">
    <w:name w:val="heading 9"/>
    <w:basedOn w:val="1"/>
    <w:next w:val="1"/>
    <w:link w:val="26"/>
    <w:qFormat/>
    <w:uiPriority w:val="99"/>
    <w:pPr>
      <w:keepNext/>
      <w:keepLines/>
      <w:outlineLvl w:val="8"/>
    </w:pPr>
    <w:rPr>
      <w:rFonts w:ascii="等线" w:hAnsi="等线" w:eastAsia="等线 Light"/>
      <w:color w:val="595959"/>
      <w:sz w:val="21"/>
      <w:szCs w:val="22"/>
    </w:rPr>
  </w:style>
  <w:style w:type="character" w:default="1" w:styleId="16">
    <w:name w:val="Default Paragraph Font"/>
    <w:semiHidden/>
    <w:uiPriority w:val="99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7"/>
    <w:semiHidden/>
    <w:qFormat/>
    <w:uiPriority w:val="99"/>
    <w:pPr>
      <w:spacing w:after="120"/>
    </w:pPr>
  </w:style>
  <w:style w:type="paragraph" w:styleId="12">
    <w:name w:val="footer"/>
    <w:basedOn w:val="1"/>
    <w:link w:val="3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99"/>
    <w:pPr>
      <w:spacing w:after="160"/>
      <w:jc w:val="center"/>
    </w:pPr>
    <w:rPr>
      <w:rFonts w:ascii="等线 Light" w:hAnsi="等线 Light" w:eastAsia="等线 Light"/>
      <w:color w:val="595959"/>
      <w:spacing w:val="15"/>
      <w:sz w:val="28"/>
      <w:szCs w:val="28"/>
    </w:rPr>
  </w:style>
  <w:style w:type="paragraph" w:styleId="14">
    <w:name w:val="Title"/>
    <w:basedOn w:val="1"/>
    <w:next w:val="1"/>
    <w:link w:val="27"/>
    <w:qFormat/>
    <w:uiPriority w:val="99"/>
    <w:pPr>
      <w:spacing w:after="80"/>
      <w:contextualSpacing/>
      <w:jc w:val="center"/>
    </w:pPr>
    <w:rPr>
      <w:rFonts w:ascii="等线 Light" w:hAnsi="等线 Light" w:eastAsia="等线 Light"/>
      <w:spacing w:val="-10"/>
      <w:kern w:val="28"/>
      <w:sz w:val="56"/>
      <w:szCs w:val="56"/>
    </w:rPr>
  </w:style>
  <w:style w:type="character" w:styleId="17">
    <w:name w:val="page number"/>
    <w:basedOn w:val="16"/>
    <w:qFormat/>
    <w:uiPriority w:val="99"/>
    <w:rPr>
      <w:rFonts w:cs="Times New Roman"/>
    </w:rPr>
  </w:style>
  <w:style w:type="character" w:customStyle="1" w:styleId="18">
    <w:name w:val="Heading 1 Char"/>
    <w:basedOn w:val="16"/>
    <w:link w:val="3"/>
    <w:qFormat/>
    <w:locked/>
    <w:uiPriority w:val="99"/>
    <w:rPr>
      <w:rFonts w:ascii="等线 Light" w:hAnsi="等线 Light" w:eastAsia="等线 Light" w:cs="Times New Roman"/>
      <w:color w:val="0F4761"/>
      <w:sz w:val="48"/>
      <w:szCs w:val="48"/>
    </w:rPr>
  </w:style>
  <w:style w:type="character" w:customStyle="1" w:styleId="19">
    <w:name w:val="Heading 2 Char"/>
    <w:basedOn w:val="16"/>
    <w:link w:val="4"/>
    <w:semiHidden/>
    <w:qFormat/>
    <w:locked/>
    <w:uiPriority w:val="99"/>
    <w:rPr>
      <w:rFonts w:ascii="等线 Light" w:hAnsi="等线 Light" w:eastAsia="等线 Light" w:cs="Times New Roman"/>
      <w:color w:val="0F4761"/>
      <w:sz w:val="40"/>
      <w:szCs w:val="40"/>
    </w:rPr>
  </w:style>
  <w:style w:type="character" w:customStyle="1" w:styleId="20">
    <w:name w:val="Heading 3 Char"/>
    <w:basedOn w:val="16"/>
    <w:link w:val="5"/>
    <w:semiHidden/>
    <w:qFormat/>
    <w:locked/>
    <w:uiPriority w:val="99"/>
    <w:rPr>
      <w:rFonts w:ascii="等线 Light" w:hAnsi="等线 Light" w:eastAsia="等线 Light" w:cs="Times New Roman"/>
      <w:color w:val="0F4761"/>
      <w:sz w:val="32"/>
      <w:szCs w:val="32"/>
    </w:rPr>
  </w:style>
  <w:style w:type="character" w:customStyle="1" w:styleId="21">
    <w:name w:val="Heading 4 Char"/>
    <w:basedOn w:val="16"/>
    <w:link w:val="6"/>
    <w:semiHidden/>
    <w:qFormat/>
    <w:locked/>
    <w:uiPriority w:val="99"/>
    <w:rPr>
      <w:rFonts w:cs="Times New Roman"/>
      <w:color w:val="0F4761"/>
      <w:sz w:val="28"/>
      <w:szCs w:val="28"/>
    </w:rPr>
  </w:style>
  <w:style w:type="character" w:customStyle="1" w:styleId="22">
    <w:name w:val="Heading 5 Char"/>
    <w:basedOn w:val="16"/>
    <w:link w:val="7"/>
    <w:semiHidden/>
    <w:qFormat/>
    <w:locked/>
    <w:uiPriority w:val="99"/>
    <w:rPr>
      <w:rFonts w:cs="Times New Roman"/>
      <w:color w:val="0F4761"/>
      <w:sz w:val="24"/>
      <w:szCs w:val="24"/>
    </w:rPr>
  </w:style>
  <w:style w:type="character" w:customStyle="1" w:styleId="23">
    <w:name w:val="Heading 6 Char"/>
    <w:basedOn w:val="16"/>
    <w:link w:val="8"/>
    <w:semiHidden/>
    <w:qFormat/>
    <w:locked/>
    <w:uiPriority w:val="99"/>
    <w:rPr>
      <w:rFonts w:cs="Times New Roman"/>
      <w:b/>
      <w:bCs/>
      <w:color w:val="0F4761"/>
    </w:rPr>
  </w:style>
  <w:style w:type="character" w:customStyle="1" w:styleId="24">
    <w:name w:val="Heading 7 Char"/>
    <w:basedOn w:val="16"/>
    <w:link w:val="9"/>
    <w:semiHidden/>
    <w:qFormat/>
    <w:locked/>
    <w:uiPriority w:val="99"/>
    <w:rPr>
      <w:rFonts w:cs="Times New Roman"/>
      <w:b/>
      <w:bCs/>
      <w:color w:val="595959"/>
    </w:rPr>
  </w:style>
  <w:style w:type="character" w:customStyle="1" w:styleId="25">
    <w:name w:val="Heading 8 Char"/>
    <w:basedOn w:val="16"/>
    <w:link w:val="10"/>
    <w:semiHidden/>
    <w:qFormat/>
    <w:locked/>
    <w:uiPriority w:val="99"/>
    <w:rPr>
      <w:rFonts w:cs="Times New Roman"/>
      <w:color w:val="595959"/>
    </w:rPr>
  </w:style>
  <w:style w:type="character" w:customStyle="1" w:styleId="26">
    <w:name w:val="Heading 9 Char"/>
    <w:basedOn w:val="16"/>
    <w:link w:val="11"/>
    <w:semiHidden/>
    <w:qFormat/>
    <w:locked/>
    <w:uiPriority w:val="99"/>
    <w:rPr>
      <w:rFonts w:eastAsia="等线 Light" w:cs="Times New Roman"/>
      <w:color w:val="595959"/>
    </w:rPr>
  </w:style>
  <w:style w:type="character" w:customStyle="1" w:styleId="27">
    <w:name w:val="Title Char"/>
    <w:basedOn w:val="16"/>
    <w:link w:val="14"/>
    <w:qFormat/>
    <w:locked/>
    <w:uiPriority w:val="99"/>
    <w:rPr>
      <w:rFonts w:ascii="等线 Light" w:hAnsi="等线 Light" w:eastAsia="等线 Light" w:cs="Times New Roman"/>
      <w:spacing w:val="-10"/>
      <w:kern w:val="28"/>
      <w:sz w:val="56"/>
      <w:szCs w:val="56"/>
    </w:rPr>
  </w:style>
  <w:style w:type="character" w:customStyle="1" w:styleId="28">
    <w:name w:val="Subtitle Char"/>
    <w:basedOn w:val="16"/>
    <w:link w:val="13"/>
    <w:qFormat/>
    <w:locked/>
    <w:uiPriority w:val="99"/>
    <w:rPr>
      <w:rFonts w:ascii="等线 Light" w:hAnsi="等线 Light" w:eastAsia="等线 Light" w:cs="Times New Roman"/>
      <w:color w:val="595959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99"/>
    <w:pPr>
      <w:spacing w:before="160" w:after="160"/>
      <w:jc w:val="center"/>
    </w:pPr>
    <w:rPr>
      <w:rFonts w:ascii="等线" w:hAnsi="等线" w:eastAsia="等线"/>
      <w:i/>
      <w:iCs/>
      <w:color w:val="404040"/>
      <w:sz w:val="21"/>
      <w:szCs w:val="22"/>
    </w:rPr>
  </w:style>
  <w:style w:type="character" w:customStyle="1" w:styleId="30">
    <w:name w:val="Quote Char"/>
    <w:basedOn w:val="16"/>
    <w:link w:val="29"/>
    <w:qFormat/>
    <w:locked/>
    <w:uiPriority w:val="99"/>
    <w:rPr>
      <w:rFonts w:cs="Times New Roman"/>
      <w:i/>
      <w:iCs/>
      <w:color w:val="404040"/>
    </w:rPr>
  </w:style>
  <w:style w:type="paragraph" w:styleId="31">
    <w:name w:val="List Paragraph"/>
    <w:basedOn w:val="1"/>
    <w:qFormat/>
    <w:uiPriority w:val="99"/>
    <w:pPr>
      <w:ind w:left="720"/>
      <w:contextualSpacing/>
    </w:pPr>
    <w:rPr>
      <w:rFonts w:ascii="等线" w:hAnsi="等线" w:eastAsia="等线"/>
      <w:sz w:val="21"/>
      <w:szCs w:val="22"/>
    </w:rPr>
  </w:style>
  <w:style w:type="character" w:customStyle="1" w:styleId="32">
    <w:name w:val="Intense Emphasis"/>
    <w:basedOn w:val="16"/>
    <w:qFormat/>
    <w:uiPriority w:val="99"/>
    <w:rPr>
      <w:rFonts w:cs="Times New Roman"/>
      <w:i/>
      <w:iCs/>
      <w:color w:val="0F4761"/>
    </w:rPr>
  </w:style>
  <w:style w:type="paragraph" w:styleId="33">
    <w:name w:val="Intense Quote"/>
    <w:basedOn w:val="1"/>
    <w:next w:val="1"/>
    <w:link w:val="34"/>
    <w:qFormat/>
    <w:uiPriority w:val="99"/>
    <w:pPr>
      <w:pBdr>
        <w:top w:val="single" w:color="0F4761" w:sz="4" w:space="10"/>
        <w:bottom w:val="single" w:color="0F4761" w:sz="4" w:space="10"/>
      </w:pBdr>
      <w:spacing w:before="360" w:after="360"/>
      <w:ind w:left="864" w:right="864"/>
      <w:jc w:val="center"/>
    </w:pPr>
    <w:rPr>
      <w:rFonts w:ascii="等线" w:hAnsi="等线" w:eastAsia="等线"/>
      <w:i/>
      <w:iCs/>
      <w:color w:val="0F4761"/>
      <w:sz w:val="21"/>
      <w:szCs w:val="22"/>
    </w:rPr>
  </w:style>
  <w:style w:type="character" w:customStyle="1" w:styleId="34">
    <w:name w:val="Intense Quote Char"/>
    <w:basedOn w:val="16"/>
    <w:link w:val="33"/>
    <w:qFormat/>
    <w:locked/>
    <w:uiPriority w:val="99"/>
    <w:rPr>
      <w:rFonts w:cs="Times New Roman"/>
      <w:i/>
      <w:iCs/>
      <w:color w:val="0F4761"/>
    </w:rPr>
  </w:style>
  <w:style w:type="character" w:customStyle="1" w:styleId="35">
    <w:name w:val="Intense Reference"/>
    <w:basedOn w:val="16"/>
    <w:qFormat/>
    <w:uiPriority w:val="99"/>
    <w:rPr>
      <w:rFonts w:cs="Times New Roman"/>
      <w:b/>
      <w:bCs/>
      <w:smallCaps/>
      <w:color w:val="0F4761"/>
      <w:spacing w:val="5"/>
    </w:rPr>
  </w:style>
  <w:style w:type="character" w:customStyle="1" w:styleId="36">
    <w:name w:val="Footer Char"/>
    <w:basedOn w:val="16"/>
    <w:link w:val="1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Body Text Char"/>
    <w:basedOn w:val="16"/>
    <w:link w:val="2"/>
    <w:semiHidden/>
    <w:qFormat/>
    <w:locked/>
    <w:uiPriority w:val="99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154</Words>
  <Characters>883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2024-01-10T06:35:00Z</dcterms:created>
  <dc:creator>hongyi lin</dc:creator>
  <cp:lastModifiedBy>韦冲彪</cp:lastModifiedBy>
  <dcterms:modified xsi:type="dcterms:W3CDTF">2024-01-19T09:06:06Z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771BF1ED42214658AB92AC3137833F32</vt:lpwstr>
  </property>
</Properties>
</file>